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BF4D" w14:textId="77777777" w:rsidR="00A11B2B" w:rsidRPr="00DA0ACF" w:rsidRDefault="00A11B2B" w:rsidP="00A11B2B">
      <w:pPr>
        <w:jc w:val="center"/>
        <w:rPr>
          <w:color w:val="0B61EF"/>
          <w:sz w:val="32"/>
          <w:szCs w:val="32"/>
        </w:rPr>
      </w:pPr>
      <w:r w:rsidRPr="00DA0ACF">
        <w:rPr>
          <w:color w:val="0B61EF"/>
          <w:sz w:val="32"/>
          <w:szCs w:val="32"/>
        </w:rPr>
        <w:t>PATTON – FULLER COMMUNI</w:t>
      </w:r>
      <w:r w:rsidRPr="00FF6E0B">
        <w:rPr>
          <w:color w:val="4F81BD" w:themeColor="accent1"/>
          <w:sz w:val="32"/>
          <w:szCs w:val="32"/>
        </w:rPr>
        <w:t>T</w:t>
      </w:r>
      <w:r w:rsidRPr="00DA0ACF">
        <w:rPr>
          <w:color w:val="0B61EF"/>
          <w:sz w:val="32"/>
          <w:szCs w:val="32"/>
        </w:rPr>
        <w:t>Y HOSPITAL</w:t>
      </w:r>
    </w:p>
    <w:p w14:paraId="6B32E083" w14:textId="77777777" w:rsidR="00FF6E0B" w:rsidRPr="00FF6E0B" w:rsidRDefault="00FF6E0B" w:rsidP="00FF6E0B">
      <w:pPr>
        <w:pStyle w:val="Heading1"/>
      </w:pPr>
      <w:r w:rsidRPr="00FF6E0B">
        <w:t>HR Mission Statement</w:t>
      </w:r>
    </w:p>
    <w:p w14:paraId="19DBDF07" w14:textId="77777777" w:rsidR="00FF6E0B" w:rsidRPr="00FF6E0B" w:rsidRDefault="00FF6E0B" w:rsidP="00FF6E0B">
      <w:pPr>
        <w:tabs>
          <w:tab w:val="left" w:pos="4320"/>
        </w:tabs>
        <w:jc w:val="center"/>
        <w:rPr>
          <w:b/>
          <w:color w:val="4F81BD" w:themeColor="accent1"/>
          <w:sz w:val="28"/>
          <w:szCs w:val="28"/>
        </w:rPr>
      </w:pPr>
    </w:p>
    <w:p w14:paraId="2307D681" w14:textId="77777777" w:rsidR="00FF6E0B" w:rsidRDefault="00FF6E0B" w:rsidP="00FF6E0B">
      <w:r>
        <w:t>To develop, establish and maintain policies and programs that ensure the successful recruitment, employment and retention of a diverse, well qualified workforce to serve the patients.</w:t>
      </w:r>
    </w:p>
    <w:p w14:paraId="7EBCC6DC" w14:textId="77777777" w:rsidR="00FF6E0B" w:rsidRDefault="00FF6E0B" w:rsidP="00FF6E0B">
      <w:pPr>
        <w:pStyle w:val="Heading1"/>
        <w:jc w:val="left"/>
      </w:pPr>
      <w:r>
        <w:t>Overview</w:t>
      </w:r>
    </w:p>
    <w:p w14:paraId="2B25E860" w14:textId="77777777" w:rsidR="00FF6E0B" w:rsidRDefault="00FF6E0B" w:rsidP="00FF6E0B">
      <w:r>
        <w:t>The Human Resources Department is responsible for the recruitment, selection, classification, compensation, benefits, professional development, employee relations, legal compliance and record keeping for all employees.</w:t>
      </w:r>
    </w:p>
    <w:p w14:paraId="6850677D" w14:textId="77777777" w:rsidR="00FF6E0B" w:rsidRDefault="00FF6E0B" w:rsidP="00FF6E0B"/>
    <w:p w14:paraId="6F9F2496" w14:textId="77777777" w:rsidR="00FF6E0B" w:rsidRDefault="00FF6E0B" w:rsidP="00FF6E0B">
      <w:r>
        <w:t>The department directs and monitors the organization’s efforts to build and sustain a diverse work force.</w:t>
      </w:r>
    </w:p>
    <w:p w14:paraId="474B8A33" w14:textId="77777777" w:rsidR="00FF6E0B" w:rsidRDefault="00FF6E0B" w:rsidP="00FF6E0B"/>
    <w:p w14:paraId="38019C2C" w14:textId="77777777" w:rsidR="00FF6E0B" w:rsidRDefault="00FF6E0B" w:rsidP="00FF6E0B">
      <w:r>
        <w:t>Human Resources is the primary resource for supervisors and employees concerning employment and management issues related to the administration of policies, and procedures. The organization invests in the development of the work force through several training and development programs administered by the Human Resources Department.</w:t>
      </w:r>
    </w:p>
    <w:p w14:paraId="30D10F10" w14:textId="77777777" w:rsidR="00FF6E0B" w:rsidRDefault="00FF6E0B" w:rsidP="00FF6E0B">
      <w:pPr>
        <w:pStyle w:val="Heading1"/>
        <w:jc w:val="left"/>
      </w:pPr>
      <w:r>
        <w:t>Strategic Goals</w:t>
      </w:r>
    </w:p>
    <w:p w14:paraId="5F3BB2CD" w14:textId="77777777" w:rsidR="00FF6E0B" w:rsidRDefault="00FF6E0B" w:rsidP="00FF6E0B">
      <w:pPr>
        <w:pStyle w:val="ListParagraph"/>
        <w:numPr>
          <w:ilvl w:val="0"/>
          <w:numId w:val="2"/>
        </w:numPr>
      </w:pPr>
      <w:r>
        <w:t>Recruit, retain, and retain the very best employees that the organization can afford</w:t>
      </w:r>
    </w:p>
    <w:p w14:paraId="10474216" w14:textId="77777777" w:rsidR="00FF6E0B" w:rsidRDefault="00FF6E0B" w:rsidP="00FF6E0B">
      <w:pPr>
        <w:pStyle w:val="ListParagraph"/>
        <w:numPr>
          <w:ilvl w:val="0"/>
          <w:numId w:val="2"/>
        </w:numPr>
      </w:pPr>
      <w:r>
        <w:t xml:space="preserve">Grow/enhance a participative employee culture that includes a focus on diversity and sensitivity awareness programs </w:t>
      </w:r>
    </w:p>
    <w:p w14:paraId="18BEF0C7" w14:textId="77777777" w:rsidR="00FF6E0B" w:rsidRDefault="00FF6E0B" w:rsidP="00FF6E0B">
      <w:pPr>
        <w:pStyle w:val="ListParagraph"/>
        <w:numPr>
          <w:ilvl w:val="0"/>
          <w:numId w:val="2"/>
        </w:numPr>
      </w:pPr>
      <w:r>
        <w:t xml:space="preserve">Be an employer of choice </w:t>
      </w:r>
    </w:p>
    <w:p w14:paraId="7027D144" w14:textId="77777777" w:rsidR="00FF6E0B" w:rsidRDefault="00FF6E0B" w:rsidP="00FF6E0B">
      <w:pPr>
        <w:pStyle w:val="ListParagraph"/>
        <w:numPr>
          <w:ilvl w:val="0"/>
          <w:numId w:val="2"/>
        </w:numPr>
      </w:pPr>
      <w:r>
        <w:t>Create the environment for our employees success</w:t>
      </w:r>
    </w:p>
    <w:p w14:paraId="429408C7" w14:textId="77777777" w:rsidR="00FF6E0B" w:rsidRDefault="00FF6E0B" w:rsidP="00FF6E0B">
      <w:pPr>
        <w:pStyle w:val="ListParagraph"/>
        <w:numPr>
          <w:ilvl w:val="0"/>
          <w:numId w:val="2"/>
        </w:numPr>
      </w:pPr>
      <w:r>
        <w:t>To create and maintain a risk management program to keep in compliance with legally-mandated federal, state, and local laws, regulations, rules, and procedures to reduce litigation exposure to the company in a diligence manner, achieved through policy and procedure development and enforcement</w:t>
      </w:r>
    </w:p>
    <w:p w14:paraId="4421837F" w14:textId="77777777" w:rsidR="00FF6E0B" w:rsidRDefault="00FF6E0B" w:rsidP="00FF6E0B">
      <w:pPr>
        <w:pStyle w:val="Heading1"/>
        <w:jc w:val="left"/>
      </w:pPr>
      <w:r>
        <w:t>Operational Goals</w:t>
      </w:r>
    </w:p>
    <w:p w14:paraId="54BE8ABC" w14:textId="77777777" w:rsidR="00FF6E0B" w:rsidRDefault="00FF6E0B" w:rsidP="00FF6E0B">
      <w:pPr>
        <w:pStyle w:val="ListParagraph"/>
        <w:numPr>
          <w:ilvl w:val="0"/>
          <w:numId w:val="3"/>
        </w:numPr>
      </w:pPr>
      <w:r>
        <w:t>To retain our employees by providing competitive and equitable compensation through modern marketplace surveys and research methods</w:t>
      </w:r>
    </w:p>
    <w:p w14:paraId="2CDD21D8" w14:textId="77777777" w:rsidR="00FF6E0B" w:rsidRDefault="00FF6E0B" w:rsidP="00FF6E0B">
      <w:pPr>
        <w:pStyle w:val="ListParagraph"/>
        <w:numPr>
          <w:ilvl w:val="0"/>
          <w:numId w:val="3"/>
        </w:numPr>
      </w:pPr>
      <w:r>
        <w:t>Offering skill enhancement and leadership development training opportunities through effective training and development methods such as licensure, qualification, recurring, and certification programs</w:t>
      </w:r>
    </w:p>
    <w:p w14:paraId="3A682340" w14:textId="77777777" w:rsidR="00FF6E0B" w:rsidRDefault="00FF6E0B" w:rsidP="00FF6E0B">
      <w:pPr>
        <w:pStyle w:val="ListParagraph"/>
        <w:numPr>
          <w:ilvl w:val="0"/>
          <w:numId w:val="3"/>
        </w:numPr>
      </w:pPr>
      <w:r>
        <w:t>To create and maintain a equitable personnel policies and procedures to ensure a fair workplace for our employees</w:t>
      </w:r>
    </w:p>
    <w:p w14:paraId="481D288A" w14:textId="77777777" w:rsidR="00FF6E0B" w:rsidRDefault="00FF6E0B" w:rsidP="00FF6E0B">
      <w:pPr>
        <w:pStyle w:val="ListParagraph"/>
        <w:numPr>
          <w:ilvl w:val="0"/>
          <w:numId w:val="3"/>
        </w:numPr>
      </w:pPr>
      <w:r>
        <w:lastRenderedPageBreak/>
        <w:t>Create systems for reducing litigation exposure to employee-driven adverse actions</w:t>
      </w:r>
    </w:p>
    <w:p w14:paraId="21A90B41" w14:textId="77777777" w:rsidR="00FF6E0B" w:rsidRDefault="00FF6E0B" w:rsidP="00FF6E0B">
      <w:pPr>
        <w:pStyle w:val="ListParagraph"/>
        <w:numPr>
          <w:ilvl w:val="0"/>
          <w:numId w:val="3"/>
        </w:numPr>
      </w:pPr>
      <w:r>
        <w:t>To administer cost effective health care programs which provide for the well being of employees</w:t>
      </w:r>
    </w:p>
    <w:p w14:paraId="6D217D46" w14:textId="77777777" w:rsidR="0031757F" w:rsidRDefault="00FF6E0B" w:rsidP="00FF6E0B">
      <w:pPr>
        <w:pStyle w:val="ListParagraph"/>
        <w:numPr>
          <w:ilvl w:val="0"/>
          <w:numId w:val="3"/>
        </w:numPr>
      </w:pPr>
      <w:r>
        <w:t>To provide a safe working environment for all employees through OSHA and JCHCO-driven procedures</w:t>
      </w:r>
    </w:p>
    <w:sectPr w:rsidR="0031757F" w:rsidSect="00EB03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1807"/>
    <w:multiLevelType w:val="hybridMultilevel"/>
    <w:tmpl w:val="9006B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3211DC"/>
    <w:multiLevelType w:val="hybridMultilevel"/>
    <w:tmpl w:val="9548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F761F"/>
    <w:multiLevelType w:val="hybridMultilevel"/>
    <w:tmpl w:val="97F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0B"/>
    <w:rsid w:val="000741AB"/>
    <w:rsid w:val="000A4940"/>
    <w:rsid w:val="001C3D66"/>
    <w:rsid w:val="0027270A"/>
    <w:rsid w:val="003145FF"/>
    <w:rsid w:val="0031757F"/>
    <w:rsid w:val="003A52D0"/>
    <w:rsid w:val="004A35BF"/>
    <w:rsid w:val="005005E8"/>
    <w:rsid w:val="005332C5"/>
    <w:rsid w:val="0057270E"/>
    <w:rsid w:val="00576B24"/>
    <w:rsid w:val="00611D21"/>
    <w:rsid w:val="00664040"/>
    <w:rsid w:val="006A73B0"/>
    <w:rsid w:val="0075276C"/>
    <w:rsid w:val="007C3EFF"/>
    <w:rsid w:val="007E1977"/>
    <w:rsid w:val="00971DEF"/>
    <w:rsid w:val="00996867"/>
    <w:rsid w:val="00A05BE0"/>
    <w:rsid w:val="00A11B2B"/>
    <w:rsid w:val="00B25234"/>
    <w:rsid w:val="00B26009"/>
    <w:rsid w:val="00B40AA4"/>
    <w:rsid w:val="00C033C0"/>
    <w:rsid w:val="00C77842"/>
    <w:rsid w:val="00CA7A0F"/>
    <w:rsid w:val="00DD4B80"/>
    <w:rsid w:val="00E12A82"/>
    <w:rsid w:val="00EB03A2"/>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56D7"/>
  <w15:docId w15:val="{D5ECB095-E6A4-F64F-88DF-A09AE08B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3A2"/>
    <w:rPr>
      <w:sz w:val="24"/>
      <w:szCs w:val="24"/>
    </w:rPr>
  </w:style>
  <w:style w:type="paragraph" w:styleId="Heading1">
    <w:name w:val="heading 1"/>
    <w:basedOn w:val="Normal"/>
    <w:next w:val="Normal"/>
    <w:link w:val="Heading1Char"/>
    <w:qFormat/>
    <w:rsid w:val="00FF6E0B"/>
    <w:pPr>
      <w:keepNext/>
      <w:keepLines/>
      <w:spacing w:before="480"/>
      <w:jc w:val="center"/>
      <w:outlineLvl w:val="0"/>
    </w:pPr>
    <w:rPr>
      <w:rFonts w:eastAsiaTheme="majorEastAsia"/>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E0B"/>
    <w:rPr>
      <w:rFonts w:eastAsiaTheme="majorEastAsia"/>
      <w:b/>
      <w:bCs/>
      <w:color w:val="365F91" w:themeColor="accent1" w:themeShade="BF"/>
      <w:sz w:val="28"/>
      <w:szCs w:val="28"/>
    </w:rPr>
  </w:style>
  <w:style w:type="paragraph" w:styleId="ListParagraph">
    <w:name w:val="List Paragraph"/>
    <w:basedOn w:val="Normal"/>
    <w:uiPriority w:val="34"/>
    <w:qFormat/>
    <w:rsid w:val="00FF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riorda\AppData\Roaming\Microsoft\Templates\VO%20PFCH\PFCH%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C:\Users\mkriorda\AppData\Roaming\Microsoft\Templates\VO PFCH\PFCH Memo.dotx</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PATTON – FULLER COMMUNITY HOSPITAL</vt:lpstr>
    </vt:vector>
  </TitlesOfParts>
  <Company>Apollo Group, Inc.</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PATTON – FULLER COMMUNITY HOSPITAL</dc:title>
  <dc:creator>Michael Riordan</dc:creator>
  <cp:lastModifiedBy>Sarah Clark</cp:lastModifiedBy>
  <cp:revision>2</cp:revision>
  <cp:lastPrinted>2005-12-19T00:09:00Z</cp:lastPrinted>
  <dcterms:created xsi:type="dcterms:W3CDTF">2021-08-11T23:03:00Z</dcterms:created>
  <dcterms:modified xsi:type="dcterms:W3CDTF">2021-08-11T23:03:00Z</dcterms:modified>
</cp:coreProperties>
</file>